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 УКРАЇНИ</w:t>
      </w:r>
    </w:p>
    <w:p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НАЦІОНАЛЬНИЙ УНІВЕРСИТЕТ «ЗАПОРІЗЬКА ПОЛІТЕХНІКА»</w:t>
      </w:r>
    </w:p>
    <w:p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431"/>
      </w:tblGrid>
      <w:tr w:rsidR="005928D4" w:rsidTr="007F25F9">
        <w:trPr>
          <w:jc w:val="center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:rsidR="005928D4" w:rsidRDefault="008B543A" w:rsidP="0094124D">
            <w:pPr>
              <w:spacing w:after="0" w:line="240" w:lineRule="auto"/>
            </w:pPr>
            <w:r w:rsidRPr="00042C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</w:t>
            </w:r>
            <w:r w:rsidRPr="00042C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41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7F25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5928D4" w:rsidRPr="007F25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 праці і навколишнього середовища</w:t>
            </w:r>
            <w:r w:rsidR="005928D4" w:rsidRPr="00941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</w:tbl>
    <w:p w:rsidR="00721D66" w:rsidRPr="00721D66" w:rsidRDefault="00721D66" w:rsidP="007F25F9">
      <w:pPr>
        <w:spacing w:after="0" w:line="240" w:lineRule="auto"/>
        <w:ind w:right="57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(найменування кафедри)</w:t>
      </w: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B543A" w:rsidRPr="00042C26" w:rsidRDefault="0009791D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СИ</w:t>
      </w:r>
      <w:r w:rsidR="00FA183A">
        <w:rPr>
          <w:rFonts w:ascii="Times New Roman" w:hAnsi="Times New Roman" w:cs="Times New Roman"/>
          <w:b/>
          <w:sz w:val="28"/>
          <w:szCs w:val="28"/>
        </w:rPr>
        <w:t>Л</w:t>
      </w:r>
      <w:r w:rsidR="008B543A" w:rsidRPr="00042C26">
        <w:rPr>
          <w:rFonts w:ascii="Times New Roman" w:hAnsi="Times New Roman" w:cs="Times New Roman"/>
          <w:b/>
          <w:sz w:val="28"/>
          <w:szCs w:val="28"/>
          <w:lang w:val="uk-UA"/>
        </w:rPr>
        <w:t>АБУС НАВЧАЛЬНОЇ ДИСЦИПЛІНИ</w:t>
      </w:r>
    </w:p>
    <w:p w:rsidR="005928D4" w:rsidRPr="00036CD1" w:rsidRDefault="005928D4" w:rsidP="002B01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373"/>
      </w:tblGrid>
      <w:tr w:rsidR="005928D4" w:rsidRPr="006F6212" w:rsidTr="00E6771B">
        <w:trPr>
          <w:jc w:val="center"/>
        </w:trPr>
        <w:tc>
          <w:tcPr>
            <w:tcW w:w="6373" w:type="dxa"/>
            <w:tcBorders>
              <w:bottom w:val="single" w:sz="4" w:space="0" w:color="000000"/>
            </w:tcBorders>
            <w:shd w:val="clear" w:color="auto" w:fill="auto"/>
          </w:tcPr>
          <w:p w:rsidR="005928D4" w:rsidRPr="006F6212" w:rsidRDefault="005928D4" w:rsidP="00176C6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ЗПН0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Pr="006F62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«</w:t>
            </w:r>
            <w:r w:rsidR="00176C6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Безпека праці на підприємствах, в установах і організаціях та цивільна безпека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»</w:t>
            </w:r>
          </w:p>
        </w:tc>
      </w:tr>
    </w:tbl>
    <w:p w:rsidR="00721D66" w:rsidRPr="00721D66" w:rsidRDefault="00C77A88" w:rsidP="00721D66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 навчальної дисципліни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06D5A" w:rsidRPr="00A06D5A" w:rsidRDefault="008B543A" w:rsidP="00A06D5A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  <w:lang w:val="uk-UA"/>
        </w:rPr>
      </w:pPr>
      <w:r w:rsidRPr="00BB1796">
        <w:rPr>
          <w:rFonts w:ascii="Times New Roman" w:hAnsi="Times New Roman" w:cs="Times New Roman"/>
          <w:sz w:val="24"/>
          <w:szCs w:val="24"/>
          <w:lang w:val="uk-UA"/>
        </w:rPr>
        <w:t>Освітня програма</w:t>
      </w:r>
      <w:r w:rsidRPr="004E3B9E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A06D5A" w:rsidRPr="004E3B9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06D5A" w:rsidRPr="00A9517B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bookmarkStart w:id="0" w:name="_GoBack"/>
      <w:bookmarkEnd w:id="0"/>
      <w:r w:rsidR="00A9517B" w:rsidRPr="00A9517B">
        <w:rPr>
          <w:rFonts w:ascii="Times New Roman" w:hAnsi="Times New Roman" w:cs="Times New Roman"/>
          <w:sz w:val="26"/>
          <w:szCs w:val="26"/>
          <w:u w:val="single"/>
          <w:lang w:val="uk-UA"/>
        </w:rPr>
        <w:t>«</w:t>
      </w:r>
      <w:r w:rsidR="00930E4C">
        <w:rPr>
          <w:rFonts w:ascii="Times New Roman" w:hAnsi="Times New Roman" w:cs="Times New Roman"/>
          <w:sz w:val="26"/>
          <w:szCs w:val="26"/>
          <w:u w:val="single"/>
          <w:lang w:val="uk-UA"/>
        </w:rPr>
        <w:t>Психологія</w:t>
      </w:r>
      <w:r w:rsidR="00A9517B" w:rsidRPr="00A9517B">
        <w:rPr>
          <w:rFonts w:ascii="Times New Roman" w:hAnsi="Times New Roman" w:cs="Times New Roman"/>
          <w:sz w:val="26"/>
          <w:szCs w:val="26"/>
          <w:u w:val="single"/>
          <w:lang w:val="uk-UA"/>
        </w:rPr>
        <w:t>»</w:t>
      </w:r>
      <w:r w:rsidR="00A06D5A" w:rsidRPr="001011B1">
        <w:rPr>
          <w:rFonts w:ascii="Times New Roman" w:hAnsi="Times New Roman" w:cs="Times New Roman"/>
          <w:sz w:val="26"/>
          <w:szCs w:val="26"/>
          <w:lang w:val="uk-UA"/>
        </w:rPr>
        <w:t>____</w:t>
      </w:r>
      <w:r w:rsidR="004E3B9E" w:rsidRPr="001011B1">
        <w:rPr>
          <w:rFonts w:ascii="Times New Roman" w:hAnsi="Times New Roman" w:cs="Times New Roman"/>
          <w:sz w:val="26"/>
          <w:szCs w:val="26"/>
          <w:lang w:val="uk-UA"/>
        </w:rPr>
        <w:t>______________________</w:t>
      </w:r>
      <w:r w:rsidR="00A9517B" w:rsidRPr="001011B1">
        <w:rPr>
          <w:rFonts w:ascii="Times New Roman" w:hAnsi="Times New Roman" w:cs="Times New Roman"/>
          <w:sz w:val="26"/>
          <w:szCs w:val="26"/>
          <w:lang w:val="uk-UA"/>
        </w:rPr>
        <w:t>_________</w:t>
      </w:r>
    </w:p>
    <w:p w:rsidR="00721D66" w:rsidRPr="00BB1796" w:rsidRDefault="00721D66" w:rsidP="00A06D5A">
      <w:pPr>
        <w:spacing w:after="0" w:line="240" w:lineRule="auto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BB1796">
        <w:rPr>
          <w:rFonts w:ascii="Times New Roman" w:hAnsi="Times New Roman" w:cs="Times New Roman"/>
          <w:bCs/>
          <w:sz w:val="14"/>
          <w:szCs w:val="14"/>
          <w:lang w:val="uk-UA"/>
        </w:rPr>
        <w:t>(назва освітньої програми)</w:t>
      </w:r>
    </w:p>
    <w:p w:rsidR="00721D66" w:rsidRPr="00BB1796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543A" w:rsidRPr="004E3B9E" w:rsidRDefault="008B543A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B1796">
        <w:rPr>
          <w:rFonts w:ascii="Times New Roman" w:hAnsi="Times New Roman" w:cs="Times New Roman"/>
          <w:sz w:val="24"/>
          <w:szCs w:val="24"/>
          <w:lang w:val="uk-UA"/>
        </w:rPr>
        <w:t xml:space="preserve">Спеціальність: </w:t>
      </w:r>
      <w:r w:rsidR="00721D66" w:rsidRPr="00BB1796">
        <w:rPr>
          <w:rFonts w:ascii="Times New Roman" w:hAnsi="Times New Roman" w:cs="Times New Roman"/>
          <w:sz w:val="24"/>
          <w:szCs w:val="24"/>
          <w:u w:val="single"/>
          <w:lang w:val="uk-UA"/>
        </w:rPr>
        <w:t>__</w:t>
      </w:r>
      <w:r w:rsidR="005928D4" w:rsidRPr="00A06D5A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E2028F" w:rsidRPr="00E2028F">
        <w:rPr>
          <w:rFonts w:ascii="Times New Roman" w:hAnsi="Times New Roman" w:cs="Times New Roman"/>
          <w:sz w:val="26"/>
          <w:szCs w:val="26"/>
          <w:u w:val="single"/>
          <w:lang w:val="uk-UA"/>
        </w:rPr>
        <w:t>0</w:t>
      </w:r>
      <w:r w:rsidR="00930E4C">
        <w:rPr>
          <w:rFonts w:ascii="Times New Roman" w:hAnsi="Times New Roman" w:cs="Times New Roman"/>
          <w:sz w:val="26"/>
          <w:szCs w:val="26"/>
          <w:u w:val="single"/>
          <w:lang w:val="uk-UA"/>
        </w:rPr>
        <w:t>53</w:t>
      </w:r>
      <w:r w:rsidR="00E2028F" w:rsidRPr="00E2028F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– «</w:t>
      </w:r>
      <w:r w:rsidR="00930E4C">
        <w:rPr>
          <w:rFonts w:ascii="Times New Roman" w:hAnsi="Times New Roman" w:cs="Times New Roman"/>
          <w:sz w:val="26"/>
          <w:szCs w:val="26"/>
          <w:u w:val="single"/>
          <w:lang w:val="uk-UA"/>
        </w:rPr>
        <w:t>Психологія</w:t>
      </w:r>
      <w:r w:rsidR="00E2028F" w:rsidRPr="00E2028F">
        <w:rPr>
          <w:rFonts w:ascii="Times New Roman" w:hAnsi="Times New Roman" w:cs="Times New Roman"/>
          <w:sz w:val="26"/>
          <w:szCs w:val="26"/>
          <w:u w:val="single"/>
          <w:lang w:val="uk-UA"/>
        </w:rPr>
        <w:t>»</w:t>
      </w:r>
      <w:r w:rsidR="00024735" w:rsidRPr="00BB1796"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___________________</w:t>
      </w:r>
      <w:r w:rsidR="00024735" w:rsidRPr="00BB1796">
        <w:rPr>
          <w:rFonts w:ascii="Times New Roman" w:hAnsi="Times New Roman" w:cs="Times New Roman"/>
          <w:sz w:val="24"/>
          <w:szCs w:val="24"/>
          <w:u w:val="single"/>
        </w:rPr>
        <w:t>____</w:t>
      </w:r>
      <w:r w:rsidR="00D27ED4" w:rsidRPr="00A06D5A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4E3B9E">
        <w:rPr>
          <w:rFonts w:ascii="Times New Roman" w:hAnsi="Times New Roman" w:cs="Times New Roman"/>
          <w:sz w:val="24"/>
          <w:szCs w:val="24"/>
          <w:u w:val="single"/>
          <w:lang w:val="uk-UA"/>
        </w:rPr>
        <w:t>_</w:t>
      </w:r>
      <w:r w:rsidR="00A9517B"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</w:t>
      </w:r>
    </w:p>
    <w:p w:rsidR="002B0109" w:rsidRPr="00BB1796" w:rsidRDefault="00A06D5A" w:rsidP="00A06D5A">
      <w:pPr>
        <w:spacing w:after="0" w:line="240" w:lineRule="auto"/>
        <w:ind w:left="1985" w:right="-2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              </w:t>
      </w:r>
      <w:r w:rsidR="002B0109" w:rsidRPr="00BB1796">
        <w:rPr>
          <w:rFonts w:ascii="Times New Roman" w:hAnsi="Times New Roman" w:cs="Times New Roman"/>
          <w:bCs/>
          <w:sz w:val="14"/>
          <w:szCs w:val="14"/>
          <w:lang w:val="uk-UA"/>
        </w:rPr>
        <w:t>(найменування спеціальності)</w:t>
      </w:r>
    </w:p>
    <w:p w:rsidR="002B0109" w:rsidRPr="00BB1796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9517B" w:rsidRPr="00A9517B" w:rsidRDefault="008B543A" w:rsidP="00A951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  <w:lang w:val="uk-UA"/>
        </w:rPr>
      </w:pPr>
      <w:r w:rsidRPr="00A9517B">
        <w:rPr>
          <w:rFonts w:ascii="Times New Roman" w:hAnsi="Times New Roman" w:cs="Times New Roman"/>
          <w:sz w:val="24"/>
          <w:szCs w:val="24"/>
          <w:lang w:val="uk-UA"/>
        </w:rPr>
        <w:t xml:space="preserve">Галузь знань: </w:t>
      </w:r>
      <w:r w:rsidR="002B0109" w:rsidRPr="00A9517B">
        <w:rPr>
          <w:rFonts w:ascii="Times New Roman" w:hAnsi="Times New Roman" w:cs="Times New Roman"/>
          <w:sz w:val="24"/>
          <w:szCs w:val="24"/>
          <w:u w:val="single"/>
          <w:lang w:val="uk-UA"/>
        </w:rPr>
        <w:t>__</w:t>
      </w:r>
      <w:r w:rsidR="005928D4" w:rsidRPr="00A9517B">
        <w:rPr>
          <w:rFonts w:ascii="Times New Roman" w:hAnsi="Times New Roman" w:cs="Times New Roman"/>
          <w:sz w:val="24"/>
          <w:szCs w:val="24"/>
          <w:u w:val="single"/>
          <w:lang w:val="uk-UA"/>
        </w:rPr>
        <w:t>       </w:t>
      </w:r>
      <w:r w:rsidR="00D27ED4" w:rsidRPr="00A9517B">
        <w:rPr>
          <w:rFonts w:ascii="Times New Roman" w:hAnsi="Times New Roman" w:cs="Times New Roman"/>
          <w:sz w:val="26"/>
          <w:szCs w:val="26"/>
          <w:u w:val="single"/>
          <w:lang w:val="uk-UA"/>
        </w:rPr>
        <w:t>       </w:t>
      </w:r>
      <w:r w:rsidR="00A9517B" w:rsidRPr="00A9517B">
        <w:rPr>
          <w:rFonts w:ascii="Times New Roman" w:hAnsi="Times New Roman" w:cs="Times New Roman"/>
          <w:sz w:val="26"/>
          <w:szCs w:val="26"/>
          <w:u w:val="single"/>
          <w:lang w:val="uk-UA"/>
        </w:rPr>
        <w:t>0</w:t>
      </w:r>
      <w:r w:rsidR="00930E4C">
        <w:rPr>
          <w:rFonts w:ascii="Times New Roman" w:hAnsi="Times New Roman" w:cs="Times New Roman"/>
          <w:sz w:val="26"/>
          <w:szCs w:val="26"/>
          <w:u w:val="single"/>
          <w:lang w:val="uk-UA"/>
        </w:rPr>
        <w:t>5</w:t>
      </w:r>
      <w:r w:rsidR="00A9517B" w:rsidRPr="00A9517B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– «</w:t>
      </w:r>
      <w:r w:rsidR="00930E4C">
        <w:rPr>
          <w:rFonts w:ascii="Times New Roman" w:hAnsi="Times New Roman" w:cs="Times New Roman"/>
          <w:sz w:val="26"/>
          <w:szCs w:val="26"/>
          <w:u w:val="single"/>
          <w:lang w:val="uk-UA"/>
        </w:rPr>
        <w:t>Соціальні та поведінкові науки</w:t>
      </w:r>
      <w:r w:rsidR="00A9517B" w:rsidRPr="00A9517B">
        <w:rPr>
          <w:rFonts w:ascii="Times New Roman" w:hAnsi="Times New Roman" w:cs="Times New Roman"/>
          <w:sz w:val="26"/>
          <w:szCs w:val="26"/>
          <w:u w:val="single"/>
          <w:lang w:val="uk-UA"/>
        </w:rPr>
        <w:t>»</w:t>
      </w:r>
      <w:r w:rsidR="00A9517B" w:rsidRPr="001011B1">
        <w:rPr>
          <w:rFonts w:ascii="Times New Roman" w:hAnsi="Times New Roman" w:cs="Times New Roman"/>
          <w:sz w:val="26"/>
          <w:szCs w:val="26"/>
          <w:lang w:val="uk-UA"/>
        </w:rPr>
        <w:t>_______</w:t>
      </w:r>
    </w:p>
    <w:p w:rsidR="002B0109" w:rsidRPr="00A9517B" w:rsidRDefault="002B0109" w:rsidP="00A9517B">
      <w:pPr>
        <w:spacing w:after="0" w:line="240" w:lineRule="auto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A9517B">
        <w:rPr>
          <w:rFonts w:ascii="Times New Roman" w:hAnsi="Times New Roman" w:cs="Times New Roman"/>
          <w:bCs/>
          <w:sz w:val="14"/>
          <w:szCs w:val="14"/>
          <w:lang w:val="uk-UA"/>
        </w:rPr>
        <w:t>(найменування галузі знань)</w:t>
      </w:r>
    </w:p>
    <w:p w:rsidR="002B0109" w:rsidRPr="00BB1796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B0109" w:rsidRPr="00BB1796" w:rsidRDefault="002B0109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B1796">
        <w:rPr>
          <w:rFonts w:ascii="Times New Roman" w:hAnsi="Times New Roman" w:cs="Times New Roman"/>
          <w:sz w:val="24"/>
          <w:szCs w:val="24"/>
          <w:lang w:val="uk-UA"/>
        </w:rPr>
        <w:t>Ступінь вищої освіти: _</w:t>
      </w:r>
      <w:r w:rsidR="00C77A88" w:rsidRPr="00BB1796">
        <w:rPr>
          <w:rFonts w:ascii="Times New Roman" w:hAnsi="Times New Roman" w:cs="Times New Roman"/>
          <w:sz w:val="24"/>
          <w:szCs w:val="24"/>
          <w:u w:val="single"/>
          <w:lang w:val="uk-UA"/>
        </w:rPr>
        <w:t>м</w:t>
      </w:r>
      <w:r w:rsidR="005928D4" w:rsidRPr="00BB1796">
        <w:rPr>
          <w:rFonts w:ascii="Times New Roman" w:hAnsi="Times New Roman" w:cs="Times New Roman"/>
          <w:sz w:val="24"/>
          <w:szCs w:val="24"/>
          <w:u w:val="single"/>
          <w:lang w:val="uk-UA"/>
        </w:rPr>
        <w:t>агістр</w:t>
      </w:r>
      <w:r w:rsidRPr="00BB1796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</w:t>
      </w:r>
      <w:r w:rsidR="00A06D5A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p w:rsidR="002B0109" w:rsidRPr="00BB1796" w:rsidRDefault="006F6212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BB179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</w:t>
      </w:r>
      <w:r w:rsidR="00A06D5A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</w:t>
      </w:r>
      <w:r w:rsidR="002B0109" w:rsidRPr="00BB1796">
        <w:rPr>
          <w:rFonts w:ascii="Times New Roman" w:hAnsi="Times New Roman" w:cs="Times New Roman"/>
          <w:bCs/>
          <w:sz w:val="14"/>
          <w:szCs w:val="14"/>
          <w:lang w:val="uk-UA"/>
        </w:rPr>
        <w:t>(назва ступеня вищої освіти)</w:t>
      </w:r>
    </w:p>
    <w:p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77A88" w:rsidRDefault="00C77A88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B543A" w:rsidTr="009E640A">
        <w:tc>
          <w:tcPr>
            <w:tcW w:w="4785" w:type="dxa"/>
          </w:tcPr>
          <w:p w:rsidR="008B543A" w:rsidRDefault="008B543A" w:rsidP="009E64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5" w:type="dxa"/>
          </w:tcPr>
          <w:p w:rsidR="008B543A" w:rsidRDefault="008B543A" w:rsidP="006F62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Затверджено на засіданні кафедри</w:t>
            </w:r>
          </w:p>
          <w:p w:rsidR="002B0109" w:rsidRP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:rsidR="002B0109" w:rsidRPr="002B0109" w:rsidRDefault="002B0109" w:rsidP="002B010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(найменування кафедри)</w:t>
            </w:r>
          </w:p>
          <w:p w:rsid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543A" w:rsidRDefault="008B543A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 №__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 від _________</w:t>
            </w:r>
            <w:r w:rsid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</w:tr>
    </w:tbl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Запоріжжя 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764C1F" w:rsidRPr="00764C1F">
        <w:rPr>
          <w:rFonts w:ascii="Times New Roman" w:hAnsi="Times New Roman" w:cs="Times New Roman"/>
          <w:sz w:val="24"/>
          <w:szCs w:val="24"/>
          <w:u w:val="single"/>
          <w:lang w:val="uk-UA"/>
        </w:rPr>
        <w:t>2020</w:t>
      </w:r>
      <w:r w:rsidR="00764C1F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2883"/>
        <w:gridCol w:w="7276"/>
        <w:gridCol w:w="14"/>
      </w:tblGrid>
      <w:tr w:rsidR="00F92B58" w:rsidRPr="008D13E8" w:rsidTr="00BD6E38">
        <w:tc>
          <w:tcPr>
            <w:tcW w:w="10173" w:type="dxa"/>
            <w:gridSpan w:val="3"/>
          </w:tcPr>
          <w:p w:rsidR="00F92B58" w:rsidRPr="004130ED" w:rsidRDefault="00F92B58" w:rsidP="006F6212">
            <w:pPr>
              <w:pStyle w:val="a4"/>
              <w:pageBreakBefore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Загальна інформація</w:t>
            </w:r>
          </w:p>
        </w:tc>
      </w:tr>
      <w:tr w:rsidR="00F92B58" w:rsidRPr="00C77A88" w:rsidTr="00BD6E38">
        <w:tc>
          <w:tcPr>
            <w:tcW w:w="2883" w:type="dxa"/>
          </w:tcPr>
          <w:p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дисципліни</w:t>
            </w:r>
          </w:p>
        </w:tc>
        <w:tc>
          <w:tcPr>
            <w:tcW w:w="7290" w:type="dxa"/>
            <w:gridSpan w:val="2"/>
          </w:tcPr>
          <w:p w:rsidR="00F92B58" w:rsidRPr="004130ED" w:rsidRDefault="00176C6E" w:rsidP="005748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76C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  <w:r w:rsidR="00764C1F">
              <w:rPr>
                <w:rFonts w:ascii="Times New Roman" w:hAnsi="Times New Roman"/>
                <w:sz w:val="24"/>
                <w:szCs w:val="24"/>
                <w:lang w:val="uk-UA"/>
              </w:rPr>
              <w:t>, вибіркова</w:t>
            </w:r>
          </w:p>
        </w:tc>
      </w:tr>
      <w:tr w:rsidR="00EA2C2A" w:rsidRPr="008D13E8" w:rsidTr="00BD6E38">
        <w:tc>
          <w:tcPr>
            <w:tcW w:w="2883" w:type="dxa"/>
          </w:tcPr>
          <w:p w:rsidR="00EA2C2A" w:rsidRPr="004130ED" w:rsidRDefault="00EA2C2A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Рівень вищої освіти</w:t>
            </w:r>
          </w:p>
        </w:tc>
        <w:tc>
          <w:tcPr>
            <w:tcW w:w="7290" w:type="dxa"/>
            <w:gridSpan w:val="2"/>
          </w:tcPr>
          <w:p w:rsidR="00EA2C2A" w:rsidRPr="00764C1F" w:rsidRDefault="00EA2C2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 (магістерський) рівень</w:t>
            </w:r>
          </w:p>
        </w:tc>
      </w:tr>
      <w:tr w:rsidR="00F92B58" w:rsidRPr="008D13E8" w:rsidTr="00BD6E38">
        <w:tc>
          <w:tcPr>
            <w:tcW w:w="2883" w:type="dxa"/>
          </w:tcPr>
          <w:p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7290" w:type="dxa"/>
            <w:gridSpan w:val="2"/>
          </w:tcPr>
          <w:p w:rsidR="00F92B58" w:rsidRPr="004130ED" w:rsidRDefault="00764C1F" w:rsidP="00D873C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Нестеров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Олександр Васильович</w:t>
            </w:r>
          </w:p>
        </w:tc>
      </w:tr>
      <w:tr w:rsidR="00D873C9" w:rsidRPr="00C6109F" w:rsidTr="00BD6E38">
        <w:tc>
          <w:tcPr>
            <w:tcW w:w="2883" w:type="dxa"/>
          </w:tcPr>
          <w:p w:rsidR="00D873C9" w:rsidRPr="004130ED" w:rsidRDefault="00D873C9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Контактна інформація викладача</w:t>
            </w:r>
          </w:p>
        </w:tc>
        <w:tc>
          <w:tcPr>
            <w:tcW w:w="7290" w:type="dxa"/>
            <w:gridSpan w:val="2"/>
          </w:tcPr>
          <w:p w:rsidR="00D873C9" w:rsidRPr="00764C1F" w:rsidRDefault="00764C1F" w:rsidP="00764C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(061)698-359, 0955984647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E-</w:t>
            </w:r>
            <w:proofErr w:type="spellStart"/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voretsen1206@gmail.com</w:t>
            </w:r>
          </w:p>
        </w:tc>
      </w:tr>
      <w:tr w:rsidR="00F92B58" w:rsidRPr="008D13E8" w:rsidTr="00BD6E38">
        <w:tc>
          <w:tcPr>
            <w:tcW w:w="2883" w:type="dxa"/>
          </w:tcPr>
          <w:p w:rsidR="00F92B58" w:rsidRPr="004130ED" w:rsidRDefault="00D8629C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 і місце проведення навчальної дисципліни</w:t>
            </w:r>
          </w:p>
        </w:tc>
        <w:tc>
          <w:tcPr>
            <w:tcW w:w="7290" w:type="dxa"/>
            <w:gridSpan w:val="2"/>
          </w:tcPr>
          <w:p w:rsidR="00F92B58" w:rsidRPr="00764C1F" w:rsidRDefault="004130ED" w:rsidP="00574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574812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редметна аудиторія кафедри</w:t>
            </w:r>
          </w:p>
        </w:tc>
      </w:tr>
      <w:tr w:rsidR="00F92B58" w:rsidRPr="00C6109F" w:rsidTr="00BD6E38">
        <w:tc>
          <w:tcPr>
            <w:tcW w:w="2883" w:type="dxa"/>
          </w:tcPr>
          <w:p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 дисципліни</w:t>
            </w:r>
          </w:p>
        </w:tc>
        <w:tc>
          <w:tcPr>
            <w:tcW w:w="7290" w:type="dxa"/>
            <w:gridSpan w:val="2"/>
          </w:tcPr>
          <w:p w:rsidR="00F92B58" w:rsidRPr="00764C1F" w:rsidRDefault="008D13E8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- 90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кредитів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- 3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розподіл годин (лекції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- 15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практичні, семінарські, лабораторні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- 15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самостійна робота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- 60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вид контролю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диф</w:t>
            </w:r>
            <w:proofErr w:type="spellEnd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залік</w:t>
            </w:r>
          </w:p>
        </w:tc>
      </w:tr>
      <w:tr w:rsidR="00F92B58" w:rsidRPr="00764C1F" w:rsidTr="00BD6E38">
        <w:tc>
          <w:tcPr>
            <w:tcW w:w="2883" w:type="dxa"/>
          </w:tcPr>
          <w:p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Консультації</w:t>
            </w:r>
          </w:p>
        </w:tc>
        <w:tc>
          <w:tcPr>
            <w:tcW w:w="7290" w:type="dxa"/>
            <w:gridSpan w:val="2"/>
          </w:tcPr>
          <w:p w:rsidR="00F92B58" w:rsidRPr="00350430" w:rsidRDefault="008B543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з графіком консультацій</w:t>
            </w:r>
          </w:p>
        </w:tc>
      </w:tr>
      <w:tr w:rsidR="00086275" w:rsidRPr="00764C1F" w:rsidTr="00BD6E38">
        <w:tc>
          <w:tcPr>
            <w:tcW w:w="10173" w:type="dxa"/>
            <w:gridSpan w:val="3"/>
          </w:tcPr>
          <w:p w:rsidR="00086275" w:rsidRPr="004130ED" w:rsidRDefault="00086275" w:rsidP="0008627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Пререквізіти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постреквізіти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навчальної дисципліни</w:t>
            </w:r>
          </w:p>
        </w:tc>
      </w:tr>
      <w:tr w:rsidR="00086275" w:rsidRPr="00FA183A" w:rsidTr="00BD6E38">
        <w:tc>
          <w:tcPr>
            <w:tcW w:w="10173" w:type="dxa"/>
            <w:gridSpan w:val="3"/>
          </w:tcPr>
          <w:p w:rsidR="001C3B27" w:rsidRPr="00FA183A" w:rsidRDefault="00350430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Пререквізити</w:t>
            </w:r>
            <w:proofErr w:type="spellEnd"/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 Безпека життєдіяльності фахівця з основами охорони праці</w:t>
            </w:r>
            <w:r w:rsidR="00AE6143"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1C3B27" w:rsidRPr="00FA183A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Конкретні теми. Змістовний модуль 1: </w:t>
            </w:r>
            <w:r w:rsidR="00350430"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Категорії та поняття в безпеці життєдіяльності, таксономія небезпек, Тема 2  Застосування ризик-орієнтованого підходу для побудови імовірнісних структурно-логічних моделей виникнення та розвитку НС, Тема 3  Класифікація надзвичайних ситуацій на території України, Тема 4  Техногенні небезпеки та їхні наслідки. Типологія аварій на потенційно-небезпечних об’єктах, Тема 5  Природні загрози та характер їхніх проявів і дії на людей, тварин, рослин, об’єкти економіки, Тема 6  Соціально-політичні небезпеки, їхні види та особливості. Соціальні та психологічні чинники ризику. Поведінкові реакції населення у НС, Тема 7  Управління силами та засобами цивільного захисту під час надзвичайних ситуацій</w:t>
            </w: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Тема 8  Менеджмент безпеки, правове забезпечення та організаційно-функціональна структура захисту населення та адміністративно-територіальних об’єктів у НС.</w:t>
            </w:r>
          </w:p>
          <w:p w:rsidR="001C3B27" w:rsidRPr="00FA183A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Змістовний модуль 2: Тема 1  Правові та організаційні основи охорони праці. Соціальний захист потерпілих на виробництві, Тема 2  Державне управління охороною праці, державний нагляд та громадський контроль за охороною праці. Навчання з питань охорони праці, Тема 3  Розслідування та облік нещасних випадків, професійних захворювань і аварій на виробництві, Тема 4  Профілактика травматизму та професійних захворювань, Тема 5  Основи виробничої санітарії і гігієни праці, Тема 6  Основи виробничої безпеки. Загальні вимоги безпеки. електробезпека, Тема 7  Основи пожежної безпеки на виробничих об’єктах.</w:t>
            </w:r>
          </w:p>
          <w:p w:rsidR="00110FFE" w:rsidRPr="00FA183A" w:rsidRDefault="00024735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</w:t>
            </w:r>
            <w:r w:rsidR="00110FFE"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ахові компетентності:</w:t>
            </w:r>
          </w:p>
          <w:p w:rsidR="00FA183A" w:rsidRPr="00FA183A" w:rsidRDefault="00FA183A" w:rsidP="00FA183A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здатність вчитися і оволодівати сучасними знаннями</w:t>
            </w:r>
            <w:r w:rsidRPr="00FA183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;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здатність застосовувати знання у практичних ситуаціях;  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здатність до пошуку, оброблення та аналізу інформації з різних джерел</w:t>
            </w:r>
            <w:r w:rsidRPr="00FA18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вміння виявляти, ставити та вирішувати проблеми</w:t>
            </w:r>
            <w:r w:rsidRPr="00FA18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навички використання інформаційних і комунікаційних технологій</w:t>
            </w:r>
            <w:r w:rsidRPr="00FA18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здатність оцінювати та забезпечувати якість виконуваних робіт</w:t>
            </w:r>
            <w:r w:rsidRPr="00FA18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</w:t>
            </w: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працювати автономно та в команді</w:t>
            </w:r>
            <w:r w:rsidRPr="00FA18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здатність спілкування з широкою науковою спільнотою та громадськістю в певній галузі наукової або професійної діяльності державною мовою як усно, так і письмово, та іноземною мовою. 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здатність проводити планування дослідження із залученням сучасних інформаційних технологій, формувати цілі дослідження, складати техніко-економічне обґрунтування досліджень, що проводяться</w:t>
            </w:r>
            <w:r w:rsidRPr="00FA183A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FA183A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>здатність обробляти отримані результати, аналізувати і осмислювати їх з урахуванням опублікованих матеріалів, подавати підсумки роботи, що виконана у вигляді звітів, рефератів, наукових статей і заявок на винаходи, які оформлені згідно з установленими вимогами із залученням сучасних засобів редагування і друку</w:t>
            </w:r>
            <w:r w:rsidRPr="00FA183A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FA183A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>здатність забезпечувати і контролювати дотримання  у колективі загальноприйнятих норм поведінки і моралі та безконфліктних стосунків, використовуючи засоби індивідуального та колективного впливу на свідомість людей</w:t>
            </w:r>
            <w:r w:rsidRPr="00FA183A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FA183A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>здатність проводити викладацьку діяльність у вищих навчальних закладах.</w:t>
            </w:r>
          </w:p>
          <w:p w:rsidR="00FA183A" w:rsidRPr="00FA183A" w:rsidRDefault="00FA183A" w:rsidP="00FA183A">
            <w:p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10FFE" w:rsidRPr="00FA183A" w:rsidRDefault="00110FFE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86275" w:rsidRPr="00FA183A" w:rsidRDefault="00086275" w:rsidP="00FB32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:rsidTr="00BD6E38">
        <w:tc>
          <w:tcPr>
            <w:tcW w:w="10173" w:type="dxa"/>
            <w:gridSpan w:val="3"/>
          </w:tcPr>
          <w:p w:rsidR="00BB1796" w:rsidRDefault="00BB1796" w:rsidP="00BB1796">
            <w:pPr>
              <w:pStyle w:val="Default"/>
              <w:ind w:left="720"/>
              <w:rPr>
                <w:b/>
                <w:lang w:val="uk-UA"/>
              </w:rPr>
            </w:pPr>
          </w:p>
          <w:p w:rsidR="00F92B58" w:rsidRPr="004130ED" w:rsidRDefault="00034DCB" w:rsidP="00F92B58">
            <w:pPr>
              <w:pStyle w:val="Default"/>
              <w:numPr>
                <w:ilvl w:val="0"/>
                <w:numId w:val="1"/>
              </w:numPr>
              <w:jc w:val="center"/>
              <w:rPr>
                <w:b/>
                <w:lang w:val="uk-UA"/>
              </w:rPr>
            </w:pPr>
            <w:r w:rsidRPr="004130ED">
              <w:rPr>
                <w:b/>
                <w:lang w:val="uk-UA"/>
              </w:rPr>
              <w:t>Характеристика навчальної дисципліни</w:t>
            </w:r>
          </w:p>
        </w:tc>
      </w:tr>
      <w:tr w:rsidR="00F92B58" w:rsidRPr="00C6109F" w:rsidTr="00BD6E38">
        <w:tc>
          <w:tcPr>
            <w:tcW w:w="10173" w:type="dxa"/>
            <w:gridSpan w:val="3"/>
          </w:tcPr>
          <w:p w:rsidR="00AE6143" w:rsidRPr="00FA183A" w:rsidRDefault="00AE6143" w:rsidP="00AE614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«Цивільний захист та охорона праці в галузі» надасть можливість майбутньому фахівцю ознайомитись з нормативно-правовими документами в галузі безпеки, що дозволить йому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:rsidR="008649EC" w:rsidRPr="00FA183A" w:rsidRDefault="008649EC" w:rsidP="008649EC">
            <w:pPr>
              <w:tabs>
                <w:tab w:val="left" w:pos="284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результаті вивчення навчальної дисципліни студент повинен отримати:</w:t>
            </w:r>
          </w:p>
          <w:p w:rsidR="00A9517B" w:rsidRPr="00FA183A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а) загальні компетентності:</w:t>
            </w:r>
          </w:p>
          <w:p w:rsidR="00A9517B" w:rsidRPr="00FA183A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- здатність застосовувати знання в практичних ситуаціях ЗК1;</w:t>
            </w:r>
          </w:p>
          <w:p w:rsidR="00A9517B" w:rsidRPr="00FA183A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- здатність генерувати нові ідеї ЗК3;</w:t>
            </w:r>
          </w:p>
          <w:p w:rsidR="00A9517B" w:rsidRPr="00FA183A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- уміння виявляти, ставити та вирішувати проблеми ЗК4;</w:t>
            </w:r>
          </w:p>
          <w:p w:rsidR="00A9517B" w:rsidRPr="00FA183A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- здатність мотивувати людей та рухатися до спільної мети ЗК9;</w:t>
            </w:r>
          </w:p>
          <w:p w:rsidR="00A9517B" w:rsidRPr="00FA183A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- здатність спілкуватися іноземною мовою ЗК10.</w:t>
            </w:r>
          </w:p>
          <w:p w:rsidR="00A9517B" w:rsidRPr="00FA183A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б) фахові компетентності:</w:t>
            </w:r>
          </w:p>
          <w:p w:rsidR="00A9517B" w:rsidRPr="00FA183A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здатність ефективно взаємодіяти з колегами в </w:t>
            </w:r>
            <w:proofErr w:type="spellStart"/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моно</w:t>
            </w:r>
            <w:proofErr w:type="spellEnd"/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та </w:t>
            </w:r>
            <w:proofErr w:type="spellStart"/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мультідисциплінарних</w:t>
            </w:r>
            <w:proofErr w:type="spellEnd"/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командах СК6;</w:t>
            </w:r>
          </w:p>
          <w:p w:rsidR="00A9517B" w:rsidRPr="00FA183A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приймати фахові рішення у складних і непередбачуваних умовах, адаптуватися до нових ситуацій в професійній діяльності СК7;</w:t>
            </w:r>
          </w:p>
          <w:p w:rsidR="00A9517B" w:rsidRPr="00FA183A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здійснювати пошук, опрацювання та аналіз професійно</w:t>
            </w:r>
            <w:r w:rsidR="002C50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важливих знань із різних джерел із використанням сучасних інформаційно-комунікаційних технологій ПР1;</w:t>
            </w:r>
          </w:p>
          <w:p w:rsidR="00A9517B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оцінювати ступінь складності завдань діяльності та приймати рішення про звернення за допомогою або підвищення кваліфікації</w:t>
            </w:r>
            <w:r w:rsidR="00FA183A"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F40FE0" w:rsidRDefault="00F40FE0" w:rsidP="00F40FE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Результати навчання:</w:t>
            </w:r>
          </w:p>
          <w:p w:rsidR="00FA183A" w:rsidRPr="00FA183A" w:rsidRDefault="00FA183A" w:rsidP="00FA183A">
            <w:pPr>
              <w:tabs>
                <w:tab w:val="left" w:pos="284"/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результаті вивчення навчальної дисципліни «Цивільний захист і охорона праці в галузі» студенти повинні:</w:t>
            </w:r>
          </w:p>
          <w:p w:rsidR="00FA183A" w:rsidRPr="00FA183A" w:rsidRDefault="00FA183A" w:rsidP="00FA183A">
            <w:pPr>
              <w:tabs>
                <w:tab w:val="left" w:pos="284"/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володіти здатністю застосовувати знання в практичних ситуаціях;</w:t>
            </w:r>
          </w:p>
          <w:p w:rsidR="00FA183A" w:rsidRPr="00FA183A" w:rsidRDefault="00FA183A" w:rsidP="00FA183A">
            <w:pPr>
              <w:tabs>
                <w:tab w:val="left" w:pos="284"/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володіти здатністю генерувати нові ідеї;</w:t>
            </w:r>
          </w:p>
          <w:p w:rsidR="00FA183A" w:rsidRPr="00FA183A" w:rsidRDefault="00FA183A" w:rsidP="00FA183A">
            <w:pPr>
              <w:tabs>
                <w:tab w:val="left" w:pos="284"/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FA1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проявляти уміння виявляти, ставити та вирішувати проблеми;</w:t>
            </w:r>
          </w:p>
          <w:p w:rsidR="00FA183A" w:rsidRPr="00FA183A" w:rsidRDefault="00FA183A" w:rsidP="00FA183A">
            <w:pPr>
              <w:tabs>
                <w:tab w:val="left" w:pos="284"/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володіти здатністю мотивувати людей та рухатися до спільної мети;</w:t>
            </w:r>
          </w:p>
          <w:p w:rsidR="00FA183A" w:rsidRPr="00FA183A" w:rsidRDefault="00FA183A" w:rsidP="00FA183A">
            <w:pPr>
              <w:tabs>
                <w:tab w:val="left" w:pos="284"/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володіти здатністю спілкуватися іноземною мовою.</w:t>
            </w:r>
          </w:p>
          <w:p w:rsidR="00FA183A" w:rsidRPr="00FA183A" w:rsidRDefault="00FA183A" w:rsidP="00FA183A">
            <w:pPr>
              <w:tabs>
                <w:tab w:val="left" w:pos="284"/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володіти здатністю ефективно взаємодіяти з колегами в </w:t>
            </w:r>
            <w:proofErr w:type="spellStart"/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моно</w:t>
            </w:r>
            <w:proofErr w:type="spellEnd"/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та </w:t>
            </w:r>
            <w:proofErr w:type="spellStart"/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мультідисциплінарних</w:t>
            </w:r>
            <w:proofErr w:type="spellEnd"/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командах;</w:t>
            </w:r>
          </w:p>
          <w:p w:rsidR="00FA183A" w:rsidRPr="00FA183A" w:rsidRDefault="00FA183A" w:rsidP="00FA183A">
            <w:pPr>
              <w:tabs>
                <w:tab w:val="left" w:pos="284"/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володіти здатністю приймати фахові рішення у складних і непередбачуваних умовах, адаптуватися до нових ситуацій в професійній діяльності;</w:t>
            </w:r>
          </w:p>
          <w:p w:rsidR="00FA183A" w:rsidRPr="00FA183A" w:rsidRDefault="00FA183A" w:rsidP="00FA183A">
            <w:pPr>
              <w:tabs>
                <w:tab w:val="left" w:pos="284"/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здійснювати пошук, опрацювання та аналіз професійно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важливих знань із різних джерел із використанням сучасних інформаційно-комунікаційних технологій;</w:t>
            </w:r>
          </w:p>
          <w:p w:rsidR="00FA183A" w:rsidRPr="00FA183A" w:rsidRDefault="00FA183A" w:rsidP="00FA183A">
            <w:pPr>
              <w:tabs>
                <w:tab w:val="left" w:pos="284"/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оцінювати ступінь складності завдань діяльності та приймати рішення про звернення за допомогою або підвищення кваліфікації.</w:t>
            </w:r>
          </w:p>
          <w:p w:rsidR="00FA183A" w:rsidRPr="00FA183A" w:rsidRDefault="00FA183A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0084" w:rsidRPr="00FA183A" w:rsidRDefault="00A00084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:rsidTr="00BD6E38">
        <w:tc>
          <w:tcPr>
            <w:tcW w:w="10173" w:type="dxa"/>
            <w:gridSpan w:val="3"/>
          </w:tcPr>
          <w:p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Мета вивчення навчальної дисципліни</w:t>
            </w:r>
          </w:p>
        </w:tc>
      </w:tr>
      <w:tr w:rsidR="00F92B58" w:rsidRPr="008D13E8" w:rsidTr="00BD6E38">
        <w:tc>
          <w:tcPr>
            <w:tcW w:w="10173" w:type="dxa"/>
            <w:gridSpan w:val="3"/>
          </w:tcPr>
          <w:p w:rsidR="00F92B58" w:rsidRPr="00BB1796" w:rsidRDefault="00AE6143" w:rsidP="00196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179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підготовка фахівців, здатних творчо мислити, вирішувати складні проблеми інноваційного характеру та приймати продуктивні рішення у сфері цивільного захисту (ЦЗ); </w:t>
            </w:r>
            <w:r w:rsidRPr="00BB1796">
              <w:rPr>
                <w:rFonts w:ascii="Times New Roman" w:hAnsi="Times New Roman"/>
                <w:sz w:val="24"/>
                <w:szCs w:val="24"/>
                <w:lang w:val="uk-UA"/>
              </w:rPr>
              <w:t>формування у майбутніх фахівців умінь та компетенцій для забезпечення ефективного управління охороною праці (ОП) та поліпшення умов праці з урахуванням досягнень науково-технічного прогресу та міжнародного досвіду</w:t>
            </w:r>
          </w:p>
        </w:tc>
      </w:tr>
      <w:tr w:rsidR="00F92B58" w:rsidRPr="008D13E8" w:rsidTr="00BD6E38">
        <w:tc>
          <w:tcPr>
            <w:tcW w:w="10173" w:type="dxa"/>
            <w:gridSpan w:val="3"/>
          </w:tcPr>
          <w:p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Завдання вивчення дисципліни</w:t>
            </w:r>
          </w:p>
        </w:tc>
      </w:tr>
      <w:tr w:rsidR="00F92B58" w:rsidRPr="00C6109F" w:rsidTr="00BD6E38">
        <w:tc>
          <w:tcPr>
            <w:tcW w:w="10173" w:type="dxa"/>
            <w:gridSpan w:val="3"/>
          </w:tcPr>
          <w:p w:rsidR="00A00084" w:rsidRPr="00BB1796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1796">
              <w:rPr>
                <w:rFonts w:ascii="Times New Roman" w:hAnsi="Times New Roman"/>
                <w:sz w:val="24"/>
                <w:szCs w:val="24"/>
                <w:lang w:val="uk-UA"/>
              </w:rPr>
              <w:t>- засвоєння студентами новітніх теорій, методів і технологій з прогнозування надзвичайних ситуацій (НС), побудови моделей їхнього розвитку, визначення рівня ризику та обґрунтування комплексу заходів, спрямованих на відвернення НС, захисту персоналу, населення, матеріальних та культурних цінностей в умовах НС, локалізації та ліквідації їхніх наслідків;</w:t>
            </w:r>
          </w:p>
          <w:p w:rsidR="00A00084" w:rsidRPr="00BB1796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1796">
              <w:rPr>
                <w:rFonts w:ascii="Times New Roman" w:hAnsi="Times New Roman"/>
                <w:sz w:val="24"/>
                <w:szCs w:val="24"/>
                <w:lang w:val="uk-UA"/>
              </w:rPr>
              <w:t>- забезпечення гарантії збереження здоров’я і працездатності працівників у виробничих умовах конкретних галузей господарювання через ефективне управління охороною праці та формування відповідальності у посадових осіб і фахівців за колективну та власну безпеку.</w:t>
            </w:r>
          </w:p>
          <w:p w:rsidR="00A00084" w:rsidRPr="00BB1796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179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Засвоївши програму навчальної дисципліни «Цивільний захист і охорона праці в галузі» </w:t>
            </w:r>
            <w:r w:rsidRPr="00BB179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майбутні магістри за відповідними напрямами підготовки, спеціальностями та освітніми програмами (спеціалізаціями) мають бути здатними вирішувати професійні завдання з урахуванням вимог ЦЗ і ОПГ та володіти наступними основними професійними компетенціями з ЦЗ і ОПГ для забезпечення реалізації вказаних завдань.</w:t>
            </w:r>
          </w:p>
          <w:p w:rsidR="00F92B58" w:rsidRPr="00BB1796" w:rsidRDefault="00F92B58" w:rsidP="00196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:rsidTr="00BD6E38">
        <w:tc>
          <w:tcPr>
            <w:tcW w:w="10173" w:type="dxa"/>
            <w:gridSpan w:val="3"/>
          </w:tcPr>
          <w:p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Зміст навчальної дисципліни</w:t>
            </w:r>
          </w:p>
        </w:tc>
      </w:tr>
      <w:tr w:rsidR="00F92B58" w:rsidRPr="008D13E8" w:rsidTr="00BD6E38">
        <w:tc>
          <w:tcPr>
            <w:tcW w:w="10173" w:type="dxa"/>
            <w:gridSpan w:val="3"/>
          </w:tcPr>
          <w:p w:rsidR="00D13AC9" w:rsidRDefault="00B735B1" w:rsidP="00BB179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«Цивільний захист та охорона праці в галузі» ставить за мету ознайомитись з нормативно-правовими документами в галузі безпеки, що дозволить майбутньому фахівцю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:rsidR="00D13AC9" w:rsidRPr="004130ED" w:rsidRDefault="00D13AC9" w:rsidP="00BB179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:rsidTr="00BD6E38">
        <w:tc>
          <w:tcPr>
            <w:tcW w:w="10173" w:type="dxa"/>
            <w:gridSpan w:val="3"/>
          </w:tcPr>
          <w:p w:rsidR="00F92B58" w:rsidRPr="004130ED" w:rsidRDefault="00D13AC9" w:rsidP="00BD6E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</w:t>
            </w:r>
            <w:r w:rsidR="00BD6E38"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лан вивчення навчальної дисципліни</w:t>
            </w:r>
          </w:p>
        </w:tc>
      </w:tr>
      <w:tr w:rsidR="00BB1796" w:rsidRPr="008D13E8" w:rsidTr="00BD6E38">
        <w:tc>
          <w:tcPr>
            <w:tcW w:w="10173" w:type="dxa"/>
            <w:gridSpan w:val="3"/>
          </w:tcPr>
          <w:tbl>
            <w:tblPr>
              <w:tblW w:w="10147" w:type="dxa"/>
              <w:jc w:val="center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680"/>
              <w:gridCol w:w="3855"/>
              <w:gridCol w:w="567"/>
              <w:gridCol w:w="589"/>
              <w:gridCol w:w="590"/>
              <w:gridCol w:w="589"/>
              <w:gridCol w:w="590"/>
              <w:gridCol w:w="590"/>
              <w:gridCol w:w="567"/>
              <w:gridCol w:w="510"/>
              <w:gridCol w:w="510"/>
              <w:gridCol w:w="510"/>
            </w:tblGrid>
            <w:tr w:rsidR="00BB1796" w:rsidRPr="00513162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color w:val="000000"/>
                      <w:lang w:val="uk-UA"/>
                    </w:rPr>
                    <w:t>Назви змістових модулів і тем</w:t>
                  </w:r>
                </w:p>
              </w:tc>
              <w:tc>
                <w:tcPr>
                  <w:tcW w:w="5612" w:type="dxa"/>
                  <w:gridSpan w:val="10"/>
                  <w:tcBorders>
                    <w:top w:val="single" w:sz="12" w:space="0" w:color="auto"/>
                    <w:left w:val="single" w:sz="8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Кількість годин</w:t>
                  </w:r>
                </w:p>
              </w:tc>
            </w:tr>
            <w:tr w:rsidR="00BB1796" w:rsidRPr="00513162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vMerge/>
                  <w:tcBorders>
                    <w:left w:val="single" w:sz="12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lang w:val="uk-UA"/>
                    </w:rPr>
                  </w:pPr>
                </w:p>
              </w:tc>
              <w:tc>
                <w:tcPr>
                  <w:tcW w:w="3515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Денна форма</w:t>
                  </w:r>
                </w:p>
              </w:tc>
              <w:tc>
                <w:tcPr>
                  <w:tcW w:w="209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Заочна форма</w:t>
                  </w:r>
                </w:p>
              </w:tc>
            </w:tr>
            <w:tr w:rsidR="00BB1796" w:rsidRPr="00513162" w:rsidTr="0044177B">
              <w:trPr>
                <w:cantSplit/>
                <w:trHeight w:val="20"/>
                <w:jc w:val="center"/>
              </w:trPr>
              <w:tc>
                <w:tcPr>
                  <w:tcW w:w="4535" w:type="dxa"/>
                  <w:gridSpan w:val="2"/>
                  <w:vMerge/>
                  <w:tcBorders>
                    <w:left w:val="single" w:sz="12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56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Усього</w:t>
                  </w:r>
                </w:p>
              </w:tc>
              <w:tc>
                <w:tcPr>
                  <w:tcW w:w="2948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у тому числі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Усього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у тому числі</w:t>
                  </w:r>
                </w:p>
              </w:tc>
            </w:tr>
            <w:tr w:rsidR="00BB1796" w:rsidRPr="00513162" w:rsidTr="0044177B">
              <w:trPr>
                <w:cantSplit/>
                <w:trHeight w:val="1995"/>
                <w:jc w:val="center"/>
              </w:trPr>
              <w:tc>
                <w:tcPr>
                  <w:tcW w:w="4535" w:type="dxa"/>
                  <w:gridSpan w:val="2"/>
                  <w:vMerge/>
                  <w:tcBorders>
                    <w:left w:val="single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Лекції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Лабораторні</w:t>
                  </w:r>
                </w:p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заняття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Інші види занять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Індивідуальна</w:t>
                  </w:r>
                </w:p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робота студентів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Самостійна робота</w:t>
                  </w:r>
                </w:p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студентів</w:t>
                  </w:r>
                </w:p>
              </w:tc>
              <w:tc>
                <w:tcPr>
                  <w:tcW w:w="567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Лекції (год.)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Лабораторні</w:t>
                  </w:r>
                </w:p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заняття</w:t>
                  </w:r>
                  <w:r w:rsidRPr="00BB1796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(год.)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Самостійна робота</w:t>
                  </w:r>
                </w:p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студентів (год.)</w:t>
                  </w:r>
                </w:p>
              </w:tc>
            </w:tr>
            <w:tr w:rsidR="00BB1796" w:rsidRPr="00513162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3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4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5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7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BB1796">
                    <w:rPr>
                      <w:rFonts w:ascii="Times New Roman" w:hAnsi="Times New Roman" w:cs="Times New Roman"/>
                      <w:lang w:val="en-US"/>
                    </w:rPr>
                    <w:t>8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BB1796">
                    <w:rPr>
                      <w:rFonts w:ascii="Times New Roman" w:hAnsi="Times New Roman" w:cs="Times New Roman"/>
                      <w:lang w:val="en-US"/>
                    </w:rPr>
                    <w:t>9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BB1796">
                    <w:rPr>
                      <w:rFonts w:ascii="Times New Roman" w:hAnsi="Times New Roman" w:cs="Times New Roman"/>
                      <w:lang w:val="en-US"/>
                    </w:rPr>
                    <w:t>10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BB1796">
                    <w:rPr>
                      <w:rFonts w:ascii="Times New Roman" w:hAnsi="Times New Roman" w:cs="Times New Roman"/>
                      <w:lang w:val="en-US"/>
                    </w:rPr>
                    <w:t>11</w:t>
                  </w:r>
                </w:p>
              </w:tc>
            </w:tr>
            <w:tr w:rsidR="00BB1796" w:rsidRPr="00B74B9C" w:rsidTr="0044177B">
              <w:trPr>
                <w:trHeight w:val="20"/>
                <w:jc w:val="center"/>
              </w:trPr>
              <w:tc>
                <w:tcPr>
                  <w:tcW w:w="10147" w:type="dxa"/>
                  <w:gridSpan w:val="12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176C6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Змістовий модуль 1 – </w:t>
                  </w:r>
                  <w:r w:rsidRPr="00BB1796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>«</w:t>
                  </w:r>
                  <w:r w:rsidR="00176C6E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>Цивільна безпека</w:t>
                  </w:r>
                  <w:r w:rsidRPr="00BB1796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>»</w:t>
                  </w:r>
                </w:p>
              </w:tc>
            </w:tr>
            <w:tr w:rsidR="00BB1796" w:rsidRPr="00B74B9C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BB1796">
                    <w:rPr>
                      <w:rFonts w:ascii="Times New Roman" w:hAnsi="Times New Roman" w:cs="Times New Roman"/>
                    </w:rPr>
                    <w:t> 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1.</w:t>
                  </w:r>
                  <w:r w:rsidRPr="00BB1796">
                    <w:rPr>
                      <w:rFonts w:ascii="Times New Roman" w:hAnsi="Times New Roman" w:cs="Times New Roman"/>
                    </w:rPr>
                    <w:t> 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Правове регулювання ЦЗ України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BB1796" w:rsidRPr="00B74B9C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Тема 2. Єдина державна система цивільного захисту, її складові, завдання та режими функціонування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BB1796" w:rsidRPr="00B74B9C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BB1796">
                    <w:rPr>
                      <w:rFonts w:ascii="Times New Roman" w:hAnsi="Times New Roman" w:cs="Times New Roman"/>
                    </w:rPr>
                    <w:t> 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3.</w:t>
                  </w:r>
                  <w:r w:rsidRPr="00BB1796">
                    <w:rPr>
                      <w:rFonts w:ascii="Times New Roman" w:hAnsi="Times New Roman" w:cs="Times New Roman"/>
                    </w:rPr>
                    <w:t> 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Планування заходів ЦЗ. Захист населення і територій від НС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BB1796" w:rsidRPr="00B74B9C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Тема 4. Спостереження та лабораторний контроль. Моніторинг небезпек, що можуть спричинити НС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BB1796" w:rsidRPr="00B74B9C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Тема 5. Надзвичайні ситуації мирного часу та особливого періоду, їх вплив на безпеку населення України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</w:tr>
            <w:tr w:rsidR="00BB1796" w:rsidRPr="00B74B9C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BB1796">
                    <w:rPr>
                      <w:rFonts w:ascii="Times New Roman" w:hAnsi="Times New Roman" w:cs="Times New Roman"/>
                    </w:rPr>
                    <w:t> 6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.</w:t>
                  </w:r>
                  <w:r w:rsidRPr="00BB1796">
                    <w:rPr>
                      <w:rFonts w:ascii="Times New Roman" w:hAnsi="Times New Roman" w:cs="Times New Roman"/>
                    </w:rPr>
                    <w:t> 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Забезпечення заходів і дій в межах завдань єдиної системи цивільного захисту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BB1796" w:rsidRPr="00B74B9C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BB1796">
                    <w:rPr>
                      <w:rFonts w:ascii="Times New Roman" w:hAnsi="Times New Roman" w:cs="Times New Roman"/>
                    </w:rPr>
                    <w:t> 7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.</w:t>
                  </w:r>
                  <w:r w:rsidRPr="00BB1796">
                    <w:rPr>
                      <w:rFonts w:ascii="Times New Roman" w:hAnsi="Times New Roman" w:cs="Times New Roman"/>
                    </w:rPr>
                    <w:t> 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Спеціальна функція у сфері ЦЗ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BB1796" w:rsidRPr="00B74B9C" w:rsidTr="0044177B">
              <w:trPr>
                <w:trHeight w:val="20"/>
                <w:jc w:val="center"/>
              </w:trPr>
              <w:tc>
                <w:tcPr>
                  <w:tcW w:w="68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3855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Разом за змістовим модулем 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45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45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42</w:t>
                  </w:r>
                </w:p>
              </w:tc>
            </w:tr>
            <w:tr w:rsidR="00BB1796" w:rsidRPr="00DE3F6A" w:rsidTr="0044177B">
              <w:trPr>
                <w:trHeight w:val="20"/>
                <w:jc w:val="center"/>
              </w:trPr>
              <w:tc>
                <w:tcPr>
                  <w:tcW w:w="10147" w:type="dxa"/>
                  <w:gridSpan w:val="12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176C6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Змістовий модуль 2 – </w:t>
                  </w:r>
                  <w:r w:rsidRPr="00BB1796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>«</w:t>
                  </w:r>
                  <w:r w:rsidR="00176C6E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>Безпека праці на підприємствах, в установах і організаціях</w:t>
                  </w:r>
                  <w:r w:rsidRPr="00BB1796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>»</w:t>
                  </w:r>
                </w:p>
              </w:tc>
            </w:tr>
            <w:tr w:rsidR="00BB1796" w:rsidRPr="00DE3F6A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BB1796">
                    <w:rPr>
                      <w:rFonts w:ascii="Times New Roman" w:hAnsi="Times New Roman" w:cs="Times New Roman"/>
                    </w:rPr>
                    <w:t> 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1.</w:t>
                  </w:r>
                  <w:r w:rsidRPr="00BB1796">
                    <w:rPr>
                      <w:rFonts w:ascii="Times New Roman" w:hAnsi="Times New Roman" w:cs="Times New Roman"/>
                    </w:rPr>
                    <w:t> 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Міжнародні норми та основні нормативно-правові акти України в галузі ОП. Система управління ОП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8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8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7</w:t>
                  </w:r>
                </w:p>
              </w:tc>
            </w:tr>
            <w:tr w:rsidR="00BB1796" w:rsidRPr="00DE3F6A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A9517B" w:rsidRPr="00A9517B" w:rsidRDefault="00A9517B" w:rsidP="00A9517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9517B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A9517B">
                    <w:rPr>
                      <w:rFonts w:ascii="Times New Roman" w:hAnsi="Times New Roman" w:cs="Times New Roman"/>
                    </w:rPr>
                    <w:t> </w:t>
                  </w:r>
                  <w:r w:rsidRPr="00A9517B">
                    <w:rPr>
                      <w:rFonts w:ascii="Times New Roman" w:hAnsi="Times New Roman" w:cs="Times New Roman"/>
                      <w:lang w:val="uk-UA"/>
                    </w:rPr>
                    <w:t>2.</w:t>
                  </w:r>
                  <w:r w:rsidRPr="00A9517B">
                    <w:rPr>
                      <w:rFonts w:ascii="Times New Roman" w:hAnsi="Times New Roman" w:cs="Times New Roman"/>
                    </w:rPr>
                    <w:t> </w:t>
                  </w:r>
                  <w:r w:rsidRPr="00A9517B">
                    <w:rPr>
                      <w:rFonts w:ascii="Times New Roman" w:hAnsi="Times New Roman" w:cs="Times New Roman"/>
                      <w:lang w:val="uk-UA"/>
                    </w:rPr>
                    <w:t xml:space="preserve">Аналіз потенційних небезпек в </w:t>
                  </w:r>
                </w:p>
                <w:p w:rsidR="00BB1796" w:rsidRPr="00AE4709" w:rsidRDefault="00A9517B" w:rsidP="001011B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9517B">
                    <w:rPr>
                      <w:rFonts w:ascii="Times New Roman" w:hAnsi="Times New Roman" w:cs="Times New Roman"/>
                      <w:lang w:val="uk-UA"/>
                    </w:rPr>
                    <w:t xml:space="preserve">галузі </w:t>
                  </w:r>
                  <w:r w:rsidR="001011B1">
                    <w:rPr>
                      <w:rFonts w:ascii="Times New Roman" w:hAnsi="Times New Roman" w:cs="Times New Roman"/>
                      <w:lang w:val="uk-UA"/>
                    </w:rPr>
                    <w:t>психології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23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4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BB1796">
                    <w:rPr>
                      <w:rFonts w:ascii="Times New Roman" w:hAnsi="Times New Roman" w:cs="Times New Roman"/>
                      <w:lang w:val="en-US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23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21</w:t>
                  </w:r>
                </w:p>
              </w:tc>
            </w:tr>
            <w:tr w:rsidR="00F44C73" w:rsidRPr="00DE3F6A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44C73" w:rsidRPr="00A9517B" w:rsidRDefault="00A9517B" w:rsidP="001011B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A9517B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A9517B">
                    <w:rPr>
                      <w:rFonts w:ascii="Times New Roman" w:hAnsi="Times New Roman" w:cs="Times New Roman"/>
                    </w:rPr>
                    <w:t> </w:t>
                  </w:r>
                  <w:r w:rsidRPr="00A9517B">
                    <w:rPr>
                      <w:rFonts w:ascii="Times New Roman" w:hAnsi="Times New Roman" w:cs="Times New Roman"/>
                      <w:lang w:val="uk-UA"/>
                    </w:rPr>
                    <w:t>3.</w:t>
                  </w:r>
                  <w:r w:rsidRPr="00A9517B">
                    <w:rPr>
                      <w:rFonts w:ascii="Times New Roman" w:hAnsi="Times New Roman" w:cs="Times New Roman"/>
                    </w:rPr>
                    <w:t> </w:t>
                  </w:r>
                  <w:r w:rsidRPr="00A9517B">
                    <w:rPr>
                      <w:rFonts w:ascii="Times New Roman" w:hAnsi="Times New Roman" w:cs="Times New Roman"/>
                      <w:lang w:val="uk-UA"/>
                    </w:rPr>
                    <w:t xml:space="preserve">Заходи по забезпеченню безпеки при виконанні службових </w:t>
                  </w:r>
                  <w:proofErr w:type="spellStart"/>
                  <w:r w:rsidRPr="00A9517B">
                    <w:rPr>
                      <w:rFonts w:ascii="Times New Roman" w:hAnsi="Times New Roman" w:cs="Times New Roman"/>
                      <w:lang w:val="uk-UA"/>
                    </w:rPr>
                    <w:t>обов</w:t>
                  </w:r>
                  <w:proofErr w:type="spellEnd"/>
                  <w:r w:rsidRPr="00A9517B">
                    <w:rPr>
                      <w:rFonts w:ascii="Times New Roman" w:hAnsi="Times New Roman" w:cs="Times New Roman"/>
                    </w:rPr>
                    <w:t>’</w:t>
                  </w:r>
                  <w:proofErr w:type="spellStart"/>
                  <w:r w:rsidRPr="00A9517B">
                    <w:rPr>
                      <w:rFonts w:ascii="Times New Roman" w:hAnsi="Times New Roman" w:cs="Times New Roman"/>
                      <w:lang w:val="uk-UA"/>
                    </w:rPr>
                    <w:t>язків</w:t>
                  </w:r>
                  <w:proofErr w:type="spellEnd"/>
                  <w:r w:rsidRPr="00A9517B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r w:rsidR="001011B1">
                    <w:rPr>
                      <w:rFonts w:ascii="Times New Roman" w:hAnsi="Times New Roman" w:cs="Times New Roman"/>
                      <w:lang w:val="uk-UA"/>
                    </w:rPr>
                    <w:t>психолога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4C73" w:rsidRPr="00BB1796" w:rsidRDefault="00F44C73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14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4C73" w:rsidRPr="00BB1796" w:rsidRDefault="00F44C73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4C73" w:rsidRPr="00BB1796" w:rsidRDefault="00F44C73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4C73" w:rsidRPr="00BB1796" w:rsidRDefault="00F44C73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4C73" w:rsidRPr="00BB1796" w:rsidRDefault="00F44C73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4C73" w:rsidRPr="00BB1796" w:rsidRDefault="00F44C73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4C73" w:rsidRPr="00BB1796" w:rsidRDefault="00F44C73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14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4C73" w:rsidRPr="00BB1796" w:rsidRDefault="00F44C73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4C73" w:rsidRPr="00BB1796" w:rsidRDefault="00F44C73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4C73" w:rsidRPr="00BB1796" w:rsidRDefault="00F44C73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14</w:t>
                  </w:r>
                </w:p>
              </w:tc>
            </w:tr>
            <w:tr w:rsidR="00BB1796" w:rsidRPr="00DE3F6A" w:rsidTr="0044177B">
              <w:trPr>
                <w:trHeight w:val="20"/>
                <w:jc w:val="center"/>
              </w:trPr>
              <w:tc>
                <w:tcPr>
                  <w:tcW w:w="68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3855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Разом за змістовим модулем 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45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8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BB1796">
                    <w:rPr>
                      <w:rFonts w:ascii="Times New Roman" w:hAnsi="Times New Roman" w:cs="Times New Roman"/>
                      <w:lang w:val="en-US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  <w:r w:rsidRPr="00BB1796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45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42</w:t>
                  </w:r>
                </w:p>
              </w:tc>
            </w:tr>
            <w:tr w:rsidR="00BB1796" w:rsidRPr="00513162" w:rsidTr="0044177B">
              <w:trPr>
                <w:trHeight w:val="20"/>
                <w:jc w:val="center"/>
              </w:trPr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</w:p>
              </w:tc>
              <w:tc>
                <w:tcPr>
                  <w:tcW w:w="3855" w:type="dxa"/>
                  <w:tcBorders>
                    <w:top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Усього годин: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90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14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14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30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30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90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4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2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84</w:t>
                  </w:r>
                </w:p>
              </w:tc>
            </w:tr>
          </w:tbl>
          <w:p w:rsidR="00BB1796" w:rsidRPr="004130ED" w:rsidRDefault="00BB1796" w:rsidP="00BB17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07240E" w:rsidRPr="008D13E8" w:rsidTr="00BD6E38">
        <w:trPr>
          <w:gridAfter w:val="1"/>
          <w:wAfter w:w="14" w:type="dxa"/>
        </w:trPr>
        <w:tc>
          <w:tcPr>
            <w:tcW w:w="10159" w:type="dxa"/>
            <w:gridSpan w:val="2"/>
          </w:tcPr>
          <w:p w:rsidR="00115232" w:rsidRDefault="00115232" w:rsidP="0011523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7240E" w:rsidRPr="0007240E" w:rsidRDefault="00BD6E38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Самостійна робота</w:t>
            </w:r>
          </w:p>
        </w:tc>
      </w:tr>
      <w:tr w:rsidR="0007240E" w:rsidRPr="008D13E8" w:rsidTr="00BD6E38">
        <w:trPr>
          <w:gridAfter w:val="1"/>
          <w:wAfter w:w="14" w:type="dxa"/>
        </w:trPr>
        <w:tc>
          <w:tcPr>
            <w:tcW w:w="10159" w:type="dxa"/>
            <w:gridSpan w:val="2"/>
          </w:tcPr>
          <w:p w:rsidR="0007240E" w:rsidRDefault="0007240E" w:rsidP="0007240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включає вивчення лекційних матеріалів, виконання лабораторних та практичних робіт, отримання індивідуального завдання. Кількість годин вказана в розділі 7. Графік консультативної допомоги та розклад контрольних заходів здобувач отримує на кафедрі.</w:t>
            </w:r>
          </w:p>
          <w:p w:rsidR="00FA183A" w:rsidRDefault="00FA183A" w:rsidP="0007240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A183A" w:rsidRDefault="00FA183A" w:rsidP="0007240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15232" w:rsidRPr="004130ED" w:rsidRDefault="00115232" w:rsidP="0007240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7240E" w:rsidRPr="008D13E8" w:rsidTr="00BD6E38">
        <w:trPr>
          <w:gridAfter w:val="1"/>
          <w:wAfter w:w="14" w:type="dxa"/>
        </w:trPr>
        <w:tc>
          <w:tcPr>
            <w:tcW w:w="10159" w:type="dxa"/>
            <w:gridSpan w:val="2"/>
          </w:tcPr>
          <w:p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Система та критерії оцінювання курсу</w:t>
            </w:r>
          </w:p>
        </w:tc>
      </w:tr>
      <w:tr w:rsidR="0007240E" w:rsidRPr="008D13E8" w:rsidTr="00BD6E38">
        <w:trPr>
          <w:gridAfter w:val="1"/>
          <w:wAfter w:w="14" w:type="dxa"/>
        </w:trPr>
        <w:tc>
          <w:tcPr>
            <w:tcW w:w="10159" w:type="dxa"/>
            <w:gridSpan w:val="2"/>
          </w:tcPr>
          <w:tbl>
            <w:tblPr>
              <w:tblW w:w="502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965"/>
              <w:gridCol w:w="858"/>
              <w:gridCol w:w="1297"/>
              <w:gridCol w:w="4857"/>
            </w:tblGrid>
            <w:tr w:rsidR="0007240E" w:rsidRPr="00117832" w:rsidTr="00BD6E38">
              <w:tc>
                <w:tcPr>
                  <w:tcW w:w="1486" w:type="pct"/>
                  <w:vAlign w:val="center"/>
                </w:tcPr>
                <w:p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Стратегія оцінювання</w:t>
                  </w: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Вага,</w:t>
                  </w: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%</w:t>
                  </w:r>
                </w:p>
              </w:tc>
              <w:tc>
                <w:tcPr>
                  <w:tcW w:w="650" w:type="pct"/>
                  <w:vAlign w:val="center"/>
                </w:tcPr>
                <w:p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Термін</w:t>
                  </w:r>
                </w:p>
              </w:tc>
              <w:tc>
                <w:tcPr>
                  <w:tcW w:w="2434" w:type="pct"/>
                  <w:vAlign w:val="center"/>
                </w:tcPr>
                <w:p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Критерії оцінювання</w:t>
                  </w:r>
                </w:p>
              </w:tc>
            </w:tr>
            <w:tr w:rsidR="0007240E" w:rsidRPr="00117832" w:rsidTr="00BD6E38">
              <w:tc>
                <w:tcPr>
                  <w:tcW w:w="1486" w:type="pct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поточне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оцінювання</w:t>
                  </w:r>
                  <w:proofErr w:type="spellEnd"/>
                </w:p>
              </w:tc>
              <w:tc>
                <w:tcPr>
                  <w:tcW w:w="430" w:type="pct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впродовж семестру</w:t>
                  </w:r>
                </w:p>
              </w:tc>
              <w:tc>
                <w:tcPr>
                  <w:tcW w:w="2434" w:type="pct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теоретичний звіт за кожною темою</w:t>
                  </w:r>
                </w:p>
              </w:tc>
            </w:tr>
            <w:tr w:rsidR="0007240E" w:rsidRPr="00117832" w:rsidTr="00BD6E38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Лабораторні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практичні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оти</w:t>
                  </w:r>
                  <w:proofErr w:type="spellEnd"/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захист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лабораторних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робі</w:t>
                  </w:r>
                  <w:proofErr w:type="gram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proofErr w:type="spellEnd"/>
                  <w:proofErr w:type="gramEnd"/>
                </w:p>
              </w:tc>
            </w:tr>
            <w:tr w:rsidR="0007240E" w:rsidRPr="00117832" w:rsidTr="00BD6E38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робота</w:t>
                  </w: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захист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розрахунково-графічної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роботи</w:t>
                  </w:r>
                  <w:proofErr w:type="spellEnd"/>
                </w:p>
              </w:tc>
            </w:tr>
            <w:tr w:rsidR="0007240E" w:rsidRPr="00117832" w:rsidTr="00BD6E38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Вирішення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тестових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завдань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з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матер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іалів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лекцій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тестове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оцінювання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знань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матеріалу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лекцій</w:t>
                  </w:r>
                  <w:proofErr w:type="spellEnd"/>
                </w:p>
              </w:tc>
            </w:tr>
            <w:tr w:rsidR="0007240E" w:rsidRPr="00117832" w:rsidTr="00BD6E38">
              <w:tc>
                <w:tcPr>
                  <w:tcW w:w="1486" w:type="pct"/>
                  <w:vMerge w:val="restar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складання заліку</w:t>
                  </w: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21D79">
                    <w:rPr>
                      <w:rFonts w:ascii="Times New Roman" w:hAnsi="Times New Roman"/>
                      <w:sz w:val="20"/>
                      <w:szCs w:val="20"/>
                    </w:rPr>
                    <w:t>60-100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gramStart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ісля модулю</w:t>
                  </w:r>
                </w:p>
              </w:tc>
              <w:tc>
                <w:tcPr>
                  <w:tcW w:w="2434" w:type="pct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зараховано</w:t>
                  </w:r>
                </w:p>
              </w:tc>
            </w:tr>
            <w:tr w:rsidR="0007240E" w:rsidRPr="00117832" w:rsidTr="00BD6E38">
              <w:tc>
                <w:tcPr>
                  <w:tcW w:w="1486" w:type="pct"/>
                  <w:vMerge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35-59</w:t>
                  </w:r>
                </w:p>
              </w:tc>
              <w:tc>
                <w:tcPr>
                  <w:tcW w:w="650" w:type="pct"/>
                  <w:vMerge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можливістю повторного складання</w:t>
                  </w:r>
                </w:p>
              </w:tc>
            </w:tr>
            <w:tr w:rsidR="0007240E" w:rsidRPr="00117832" w:rsidTr="00BD6E38">
              <w:tc>
                <w:tcPr>
                  <w:tcW w:w="1486" w:type="pct"/>
                  <w:vMerge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1-34</w:t>
                  </w:r>
                </w:p>
              </w:tc>
              <w:tc>
                <w:tcPr>
                  <w:tcW w:w="650" w:type="pct"/>
                  <w:vMerge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обов’язковим повторним вивченням дисципліни</w:t>
                  </w:r>
                </w:p>
              </w:tc>
            </w:tr>
          </w:tbl>
          <w:p w:rsidR="0007240E" w:rsidRPr="0007240E" w:rsidRDefault="0007240E" w:rsidP="00FB4B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40E" w:rsidRPr="008D13E8" w:rsidTr="00BD6E38">
        <w:trPr>
          <w:gridAfter w:val="1"/>
          <w:wAfter w:w="14" w:type="dxa"/>
        </w:trPr>
        <w:tc>
          <w:tcPr>
            <w:tcW w:w="10159" w:type="dxa"/>
            <w:gridSpan w:val="2"/>
          </w:tcPr>
          <w:p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Політика курсу</w:t>
            </w:r>
          </w:p>
        </w:tc>
      </w:tr>
      <w:tr w:rsidR="0007240E" w:rsidRPr="008D13E8" w:rsidTr="00BD6E38">
        <w:trPr>
          <w:gridAfter w:val="1"/>
          <w:wAfter w:w="14" w:type="dxa"/>
        </w:trPr>
        <w:tc>
          <w:tcPr>
            <w:tcW w:w="10159" w:type="dxa"/>
            <w:gridSpan w:val="2"/>
          </w:tcPr>
          <w:p w:rsidR="0007240E" w:rsidRPr="004130ED" w:rsidRDefault="0007240E" w:rsidP="000724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Вимоги при вивченні навчальної дисципліни полягають в систематичному  вивченні наданих матеріалів, сумлінній самостійній роботі та своєчасному виконанні контрольних заходів.</w:t>
            </w:r>
          </w:p>
        </w:tc>
      </w:tr>
    </w:tbl>
    <w:p w:rsidR="00F92B58" w:rsidRPr="0007240E" w:rsidRDefault="00F92B58" w:rsidP="008744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92B58" w:rsidRPr="0007240E" w:rsidSect="00196A2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F0281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640B5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A0638"/>
    <w:multiLevelType w:val="hybridMultilevel"/>
    <w:tmpl w:val="81760D6C"/>
    <w:lvl w:ilvl="0" w:tplc="86F01118">
      <w:start w:val="8"/>
      <w:numFmt w:val="bullet"/>
      <w:lvlText w:val="-"/>
      <w:lvlJc w:val="left"/>
      <w:pPr>
        <w:tabs>
          <w:tab w:val="num" w:pos="907"/>
        </w:tabs>
        <w:ind w:left="283" w:firstLine="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CE"/>
    <w:rsid w:val="00024735"/>
    <w:rsid w:val="00034DCB"/>
    <w:rsid w:val="00036CD1"/>
    <w:rsid w:val="00042C26"/>
    <w:rsid w:val="0007240E"/>
    <w:rsid w:val="00086275"/>
    <w:rsid w:val="0009791D"/>
    <w:rsid w:val="000F4B4F"/>
    <w:rsid w:val="001011B1"/>
    <w:rsid w:val="00110FFE"/>
    <w:rsid w:val="00115232"/>
    <w:rsid w:val="00132747"/>
    <w:rsid w:val="00150361"/>
    <w:rsid w:val="00172845"/>
    <w:rsid w:val="00176C6E"/>
    <w:rsid w:val="0018684E"/>
    <w:rsid w:val="001967CA"/>
    <w:rsid w:val="00196A23"/>
    <w:rsid w:val="001C3B27"/>
    <w:rsid w:val="0021592F"/>
    <w:rsid w:val="002B0109"/>
    <w:rsid w:val="002C50DE"/>
    <w:rsid w:val="00350430"/>
    <w:rsid w:val="003968E3"/>
    <w:rsid w:val="003A4655"/>
    <w:rsid w:val="004130ED"/>
    <w:rsid w:val="004277CC"/>
    <w:rsid w:val="004D0DF8"/>
    <w:rsid w:val="004E239C"/>
    <w:rsid w:val="004E3B9E"/>
    <w:rsid w:val="00574656"/>
    <w:rsid w:val="00574812"/>
    <w:rsid w:val="00577D28"/>
    <w:rsid w:val="0058392C"/>
    <w:rsid w:val="005928D4"/>
    <w:rsid w:val="005E50F9"/>
    <w:rsid w:val="005F6BE9"/>
    <w:rsid w:val="006658D5"/>
    <w:rsid w:val="006F6212"/>
    <w:rsid w:val="00721D66"/>
    <w:rsid w:val="00751CF2"/>
    <w:rsid w:val="00764C1F"/>
    <w:rsid w:val="00797DEA"/>
    <w:rsid w:val="007A7DB7"/>
    <w:rsid w:val="007C561A"/>
    <w:rsid w:val="007F25F9"/>
    <w:rsid w:val="00844AC7"/>
    <w:rsid w:val="00854AF4"/>
    <w:rsid w:val="00860EF1"/>
    <w:rsid w:val="008649EC"/>
    <w:rsid w:val="0087443C"/>
    <w:rsid w:val="00885523"/>
    <w:rsid w:val="008B543A"/>
    <w:rsid w:val="008B604E"/>
    <w:rsid w:val="008D13E8"/>
    <w:rsid w:val="009142E6"/>
    <w:rsid w:val="00930E4C"/>
    <w:rsid w:val="0094124D"/>
    <w:rsid w:val="00990DCE"/>
    <w:rsid w:val="00A00084"/>
    <w:rsid w:val="00A06D5A"/>
    <w:rsid w:val="00A9517B"/>
    <w:rsid w:val="00AE4709"/>
    <w:rsid w:val="00AE6143"/>
    <w:rsid w:val="00AF1090"/>
    <w:rsid w:val="00B65691"/>
    <w:rsid w:val="00B735B1"/>
    <w:rsid w:val="00BB1796"/>
    <w:rsid w:val="00BC708D"/>
    <w:rsid w:val="00BD6E38"/>
    <w:rsid w:val="00C6109F"/>
    <w:rsid w:val="00C63644"/>
    <w:rsid w:val="00C77A88"/>
    <w:rsid w:val="00CA542B"/>
    <w:rsid w:val="00CD61B8"/>
    <w:rsid w:val="00D13AC9"/>
    <w:rsid w:val="00D27ED4"/>
    <w:rsid w:val="00D8629C"/>
    <w:rsid w:val="00D873C9"/>
    <w:rsid w:val="00DF5BE8"/>
    <w:rsid w:val="00E064E9"/>
    <w:rsid w:val="00E2028F"/>
    <w:rsid w:val="00E5537E"/>
    <w:rsid w:val="00EA2C2A"/>
    <w:rsid w:val="00EF7870"/>
    <w:rsid w:val="00F40FE0"/>
    <w:rsid w:val="00F44C73"/>
    <w:rsid w:val="00F92B58"/>
    <w:rsid w:val="00FA183A"/>
    <w:rsid w:val="00FB32B7"/>
    <w:rsid w:val="00FF5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1715</Words>
  <Characters>9780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JR</cp:lastModifiedBy>
  <cp:revision>4</cp:revision>
  <cp:lastPrinted>2020-08-17T08:45:00Z</cp:lastPrinted>
  <dcterms:created xsi:type="dcterms:W3CDTF">2021-07-08T10:23:00Z</dcterms:created>
  <dcterms:modified xsi:type="dcterms:W3CDTF">2021-07-08T10:32:00Z</dcterms:modified>
</cp:coreProperties>
</file>